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5FA" w:rsidRPr="007855D6" w:rsidRDefault="007855D6" w:rsidP="00A156E4">
      <w:pPr>
        <w:pStyle w:val="AutorenOrganisation"/>
        <w:rPr>
          <w:lang w:val="en-GB"/>
        </w:rPr>
      </w:pPr>
      <w:proofErr w:type="spellStart"/>
      <w:r w:rsidRPr="007855D6">
        <w:rPr>
          <w:b/>
          <w:lang w:val="en-US"/>
        </w:rPr>
        <w:t>Hotmaps</w:t>
      </w:r>
      <w:proofErr w:type="spellEnd"/>
      <w:r w:rsidRPr="007855D6">
        <w:rPr>
          <w:b/>
          <w:lang w:val="en-US"/>
        </w:rPr>
        <w:t xml:space="preserve"> - Open source platform and open data set on heating and cooling in EU28</w:t>
      </w:r>
    </w:p>
    <w:p w:rsidR="007855D6" w:rsidRPr="0048377E" w:rsidRDefault="007855D6" w:rsidP="007855D6">
      <w:pPr>
        <w:pStyle w:val="AutorenOrganisation"/>
      </w:pPr>
      <w:r w:rsidRPr="0048377E">
        <w:t xml:space="preserve">Michael </w:t>
      </w:r>
      <w:proofErr w:type="spellStart"/>
      <w:r w:rsidRPr="0048377E">
        <w:t>Hartner</w:t>
      </w:r>
      <w:proofErr w:type="spellEnd"/>
      <w:r>
        <w:rPr>
          <w:vertAlign w:val="superscript"/>
        </w:rPr>
        <w:footnoteReference w:id="1"/>
      </w:r>
      <w:r w:rsidRPr="0048377E">
        <w:rPr>
          <w:vertAlign w:val="superscript"/>
        </w:rPr>
        <w:t>(1)</w:t>
      </w:r>
      <w:r w:rsidRPr="0048377E">
        <w:t>, Mostafa FALLAHNEJAD</w:t>
      </w:r>
      <w:r w:rsidRPr="0048377E">
        <w:rPr>
          <w:vertAlign w:val="superscript"/>
        </w:rPr>
        <w:t>(1)</w:t>
      </w:r>
    </w:p>
    <w:p w:rsidR="007855D6" w:rsidRPr="007855D6" w:rsidRDefault="007855D6" w:rsidP="007855D6">
      <w:pPr>
        <w:pStyle w:val="AutorenOrganisation"/>
      </w:pPr>
      <w:r w:rsidRPr="007855D6">
        <w:t>Marcus HUMMEL</w:t>
      </w:r>
      <w:r w:rsidRPr="007855D6">
        <w:rPr>
          <w:vertAlign w:val="superscript"/>
        </w:rPr>
        <w:t xml:space="preserve"> (2)</w:t>
      </w:r>
      <w:r w:rsidRPr="007855D6">
        <w:t>, Andreas MÜLLER</w:t>
      </w:r>
      <w:r w:rsidRPr="007855D6">
        <w:rPr>
          <w:vertAlign w:val="superscript"/>
        </w:rPr>
        <w:t xml:space="preserve"> (</w:t>
      </w:r>
      <w:r>
        <w:rPr>
          <w:vertAlign w:val="superscript"/>
        </w:rPr>
        <w:t>2</w:t>
      </w:r>
      <w:r w:rsidRPr="007855D6">
        <w:rPr>
          <w:vertAlign w:val="superscript"/>
        </w:rPr>
        <w:t>)</w:t>
      </w:r>
      <w:r w:rsidRPr="007855D6">
        <w:t>,</w:t>
      </w:r>
      <w:r w:rsidR="0048377E">
        <w:t xml:space="preserve"> Sara Fritz</w:t>
      </w:r>
      <w:r w:rsidR="0048377E">
        <w:rPr>
          <w:vertAlign w:val="superscript"/>
        </w:rPr>
        <w:t>(3)</w:t>
      </w:r>
      <w:r w:rsidR="0048377E">
        <w:t>,</w:t>
      </w:r>
      <w:r w:rsidRPr="007855D6">
        <w:t xml:space="preserve"> Lukas KRANZL</w:t>
      </w:r>
      <w:r w:rsidRPr="007855D6">
        <w:rPr>
          <w:vertAlign w:val="superscript"/>
        </w:rPr>
        <w:t xml:space="preserve"> (</w:t>
      </w:r>
      <w:r>
        <w:rPr>
          <w:vertAlign w:val="superscript"/>
        </w:rPr>
        <w:t>1</w:t>
      </w:r>
      <w:r w:rsidRPr="007855D6">
        <w:rPr>
          <w:vertAlign w:val="superscript"/>
        </w:rPr>
        <w:t>)</w:t>
      </w:r>
    </w:p>
    <w:p w:rsidR="007855D6" w:rsidRPr="0048377E" w:rsidRDefault="007855D6" w:rsidP="007855D6">
      <w:pPr>
        <w:pStyle w:val="AutorenOrganisation"/>
        <w:rPr>
          <w:lang w:val="en-GB"/>
        </w:rPr>
      </w:pPr>
      <w:r w:rsidRPr="0048377E">
        <w:rPr>
          <w:vertAlign w:val="superscript"/>
          <w:lang w:val="en-GB"/>
        </w:rPr>
        <w:t xml:space="preserve"> </w:t>
      </w:r>
      <w:r w:rsidRPr="007855D6">
        <w:rPr>
          <w:vertAlign w:val="superscript"/>
          <w:lang w:val="en-GB"/>
        </w:rPr>
        <w:t>(</w:t>
      </w:r>
      <w:r>
        <w:rPr>
          <w:vertAlign w:val="superscript"/>
          <w:lang w:val="en-GB"/>
        </w:rPr>
        <w:t>1</w:t>
      </w:r>
      <w:r w:rsidRPr="007855D6">
        <w:rPr>
          <w:vertAlign w:val="superscript"/>
          <w:lang w:val="en-GB"/>
        </w:rPr>
        <w:t>)</w:t>
      </w:r>
      <w:r w:rsidRPr="007855D6">
        <w:rPr>
          <w:lang w:val="en-GB"/>
        </w:rPr>
        <w:t>TU Wien, Energy Economics Group</w:t>
      </w:r>
      <w:r>
        <w:rPr>
          <w:lang w:val="en-GB"/>
        </w:rPr>
        <w:t xml:space="preserve">, </w:t>
      </w:r>
      <w:r w:rsidRPr="007855D6">
        <w:rPr>
          <w:vertAlign w:val="superscript"/>
          <w:lang w:val="en-GB"/>
        </w:rPr>
        <w:t>(</w:t>
      </w:r>
      <w:r>
        <w:rPr>
          <w:vertAlign w:val="superscript"/>
          <w:lang w:val="en-GB"/>
        </w:rPr>
        <w:t>2</w:t>
      </w:r>
      <w:proofErr w:type="gramStart"/>
      <w:r w:rsidRPr="007855D6">
        <w:rPr>
          <w:vertAlign w:val="superscript"/>
          <w:lang w:val="en-GB"/>
        </w:rPr>
        <w:t>)</w:t>
      </w:r>
      <w:r w:rsidRPr="007855D6">
        <w:rPr>
          <w:lang w:val="en-GB"/>
        </w:rPr>
        <w:t>e</w:t>
      </w:r>
      <w:proofErr w:type="gramEnd"/>
      <w:r w:rsidRPr="007855D6">
        <w:rPr>
          <w:lang w:val="en-GB"/>
        </w:rPr>
        <w:t>-think</w:t>
      </w:r>
      <w:r w:rsidR="0048377E">
        <w:rPr>
          <w:lang w:val="en-GB"/>
        </w:rPr>
        <w:t xml:space="preserve">, </w:t>
      </w:r>
      <w:r w:rsidR="0048377E">
        <w:rPr>
          <w:vertAlign w:val="superscript"/>
          <w:lang w:val="en-GB"/>
        </w:rPr>
        <w:t>(3)</w:t>
      </w:r>
      <w:r w:rsidR="0048377E">
        <w:rPr>
          <w:lang w:val="en-GB"/>
        </w:rPr>
        <w:t>IFEU</w:t>
      </w:r>
    </w:p>
    <w:p w:rsidR="00A07737" w:rsidRPr="007855D6" w:rsidRDefault="00A07737" w:rsidP="00FB69AE">
      <w:pPr>
        <w:rPr>
          <w:lang w:val="en-GB"/>
        </w:rPr>
      </w:pPr>
    </w:p>
    <w:p w:rsidR="005E4D4F" w:rsidRPr="0048377E" w:rsidRDefault="00A67DBE" w:rsidP="005E4D4F">
      <w:pPr>
        <w:pStyle w:val="Ueberschrift"/>
        <w:rPr>
          <w:lang w:val="en-GB"/>
        </w:rPr>
      </w:pPr>
      <w:r w:rsidRPr="0048377E">
        <w:rPr>
          <w:lang w:val="en-GB"/>
        </w:rPr>
        <w:t>Introduction</w:t>
      </w:r>
    </w:p>
    <w:p w:rsidR="00BA7FF4" w:rsidRPr="00E31D6F" w:rsidRDefault="0080459B" w:rsidP="00E31D6F">
      <w:pPr>
        <w:pStyle w:val="Ueberschrift"/>
        <w:spacing w:before="100" w:beforeAutospacing="1" w:after="0"/>
        <w:rPr>
          <w:b w:val="0"/>
          <w:sz w:val="20"/>
          <w:szCs w:val="20"/>
          <w:lang w:val="en-GB"/>
        </w:rPr>
      </w:pPr>
      <w:r w:rsidRPr="00E31D6F">
        <w:rPr>
          <w:b w:val="0"/>
          <w:sz w:val="20"/>
          <w:szCs w:val="20"/>
          <w:lang w:val="en-GB"/>
        </w:rPr>
        <w:t>Within this conference contribution a web-based tool for heating and cooling mapping and planning is presented</w:t>
      </w:r>
      <w:r w:rsidR="00BA7FF4" w:rsidRPr="00E31D6F">
        <w:rPr>
          <w:b w:val="0"/>
          <w:sz w:val="20"/>
          <w:szCs w:val="20"/>
          <w:lang w:val="en-GB"/>
        </w:rPr>
        <w:t>. The tool for which a beta version will be published in March 2019 allows to:</w:t>
      </w:r>
    </w:p>
    <w:p w:rsidR="00BA7FF4" w:rsidRPr="00E31D6F" w:rsidRDefault="00BA7FF4" w:rsidP="00E31D6F">
      <w:pPr>
        <w:pStyle w:val="Ueberschrift"/>
        <w:numPr>
          <w:ilvl w:val="0"/>
          <w:numId w:val="6"/>
        </w:numPr>
        <w:spacing w:before="100" w:beforeAutospacing="1" w:after="0"/>
        <w:rPr>
          <w:b w:val="0"/>
          <w:sz w:val="20"/>
          <w:szCs w:val="20"/>
          <w:lang w:val="en-GB"/>
        </w:rPr>
      </w:pPr>
      <w:r w:rsidRPr="00E31D6F">
        <w:rPr>
          <w:b w:val="0"/>
          <w:sz w:val="20"/>
          <w:szCs w:val="20"/>
          <w:lang w:val="en-GB"/>
        </w:rPr>
        <w:t>map heat demand on different geogr</w:t>
      </w:r>
      <w:bookmarkStart w:id="0" w:name="_GoBack"/>
      <w:bookmarkEnd w:id="0"/>
      <w:r w:rsidRPr="00E31D6F">
        <w:rPr>
          <w:b w:val="0"/>
          <w:sz w:val="20"/>
          <w:szCs w:val="20"/>
          <w:lang w:val="en-GB"/>
        </w:rPr>
        <w:t>aphical levels across EU28 member states as well as Switzerland and Norway (from country level down to individually selected areas on municipality or district level)</w:t>
      </w:r>
    </w:p>
    <w:p w:rsidR="00BA7FF4" w:rsidRPr="00E31D6F" w:rsidRDefault="00BA7FF4" w:rsidP="00E31D6F">
      <w:pPr>
        <w:pStyle w:val="Ueberschrift"/>
        <w:numPr>
          <w:ilvl w:val="0"/>
          <w:numId w:val="6"/>
        </w:numPr>
        <w:spacing w:before="100" w:beforeAutospacing="1" w:after="0"/>
        <w:rPr>
          <w:b w:val="0"/>
          <w:sz w:val="20"/>
          <w:szCs w:val="20"/>
          <w:lang w:val="en-GB"/>
        </w:rPr>
      </w:pPr>
      <w:r w:rsidRPr="00E31D6F">
        <w:rPr>
          <w:b w:val="0"/>
          <w:sz w:val="20"/>
          <w:szCs w:val="20"/>
          <w:lang w:val="en-GB"/>
        </w:rPr>
        <w:t>map climate conditions relevant for heating and cooling planning</w:t>
      </w:r>
    </w:p>
    <w:p w:rsidR="00BA7FF4" w:rsidRPr="00E31D6F" w:rsidRDefault="00BA7FF4" w:rsidP="00E31D6F">
      <w:pPr>
        <w:pStyle w:val="Ueberschrift"/>
        <w:numPr>
          <w:ilvl w:val="0"/>
          <w:numId w:val="6"/>
        </w:numPr>
        <w:spacing w:before="100" w:beforeAutospacing="1" w:after="0"/>
        <w:rPr>
          <w:b w:val="0"/>
          <w:sz w:val="20"/>
          <w:szCs w:val="20"/>
          <w:lang w:val="en-GB"/>
        </w:rPr>
      </w:pPr>
      <w:r w:rsidRPr="00E31D6F">
        <w:rPr>
          <w:b w:val="0"/>
          <w:sz w:val="20"/>
          <w:szCs w:val="20"/>
          <w:lang w:val="en-GB"/>
        </w:rPr>
        <w:t>map renewable resources on different geographical levels</w:t>
      </w:r>
    </w:p>
    <w:p w:rsidR="00BA7FF4" w:rsidRPr="00E31D6F" w:rsidRDefault="00BA7FF4" w:rsidP="00E31D6F">
      <w:pPr>
        <w:pStyle w:val="Ueberschrift"/>
        <w:numPr>
          <w:ilvl w:val="0"/>
          <w:numId w:val="6"/>
        </w:numPr>
        <w:spacing w:before="100" w:beforeAutospacing="1" w:after="0"/>
        <w:rPr>
          <w:b w:val="0"/>
          <w:sz w:val="20"/>
          <w:szCs w:val="20"/>
          <w:lang w:val="en-GB"/>
        </w:rPr>
      </w:pPr>
      <w:r w:rsidRPr="00E31D6F">
        <w:rPr>
          <w:b w:val="0"/>
          <w:sz w:val="20"/>
          <w:szCs w:val="20"/>
          <w:lang w:val="en-GB"/>
        </w:rPr>
        <w:t>retrieve basic indicators on all datasets that are included in the toolbox</w:t>
      </w:r>
    </w:p>
    <w:p w:rsidR="00BA7FF4" w:rsidRPr="00E31D6F" w:rsidRDefault="00BA7FF4" w:rsidP="00E31D6F">
      <w:pPr>
        <w:pStyle w:val="Ueberschrift"/>
        <w:numPr>
          <w:ilvl w:val="0"/>
          <w:numId w:val="6"/>
        </w:numPr>
        <w:spacing w:before="100" w:beforeAutospacing="1" w:after="0"/>
        <w:rPr>
          <w:b w:val="0"/>
          <w:sz w:val="20"/>
          <w:szCs w:val="20"/>
          <w:lang w:val="en-GB"/>
        </w:rPr>
      </w:pPr>
      <w:r w:rsidRPr="00E31D6F">
        <w:rPr>
          <w:b w:val="0"/>
          <w:sz w:val="20"/>
          <w:szCs w:val="20"/>
          <w:lang w:val="en-GB"/>
        </w:rPr>
        <w:t>identify areas that can be suitable for district heat and cooling</w:t>
      </w:r>
    </w:p>
    <w:p w:rsidR="00BA7FF4" w:rsidRPr="00E31D6F" w:rsidRDefault="00BA7FF4" w:rsidP="00E31D6F">
      <w:pPr>
        <w:pStyle w:val="Ueberschrift"/>
        <w:numPr>
          <w:ilvl w:val="0"/>
          <w:numId w:val="6"/>
        </w:numPr>
        <w:spacing w:before="100" w:beforeAutospacing="1" w:after="0"/>
        <w:rPr>
          <w:b w:val="0"/>
          <w:sz w:val="20"/>
          <w:szCs w:val="20"/>
          <w:lang w:val="en-GB"/>
        </w:rPr>
      </w:pPr>
      <w:r w:rsidRPr="00E31D6F">
        <w:rPr>
          <w:b w:val="0"/>
          <w:sz w:val="20"/>
          <w:szCs w:val="20"/>
          <w:lang w:val="en-GB"/>
        </w:rPr>
        <w:t>perform customized online calculations based on the datasets in the toolbox</w:t>
      </w:r>
    </w:p>
    <w:p w:rsidR="0080459B" w:rsidRPr="00E31D6F" w:rsidRDefault="00BA7FF4" w:rsidP="00E31D6F">
      <w:pPr>
        <w:pStyle w:val="Ueberschrift"/>
        <w:numPr>
          <w:ilvl w:val="0"/>
          <w:numId w:val="6"/>
        </w:numPr>
        <w:spacing w:before="100" w:beforeAutospacing="1" w:after="0"/>
        <w:rPr>
          <w:b w:val="0"/>
          <w:sz w:val="20"/>
          <w:szCs w:val="20"/>
          <w:lang w:val="en-GB"/>
        </w:rPr>
      </w:pPr>
      <w:r w:rsidRPr="00E31D6F">
        <w:rPr>
          <w:b w:val="0"/>
          <w:sz w:val="20"/>
          <w:szCs w:val="20"/>
          <w:lang w:val="en-GB"/>
        </w:rPr>
        <w:t xml:space="preserve">export </w:t>
      </w:r>
      <w:r w:rsidR="00E31D6F" w:rsidRPr="00E31D6F">
        <w:rPr>
          <w:b w:val="0"/>
          <w:sz w:val="20"/>
          <w:szCs w:val="20"/>
          <w:lang w:val="en-GB"/>
        </w:rPr>
        <w:t>the each dataset as whole or for selected regions</w:t>
      </w:r>
      <w:r w:rsidRPr="00E31D6F">
        <w:rPr>
          <w:b w:val="0"/>
          <w:sz w:val="20"/>
          <w:szCs w:val="20"/>
          <w:lang w:val="en-GB"/>
        </w:rPr>
        <w:t xml:space="preserve">   </w:t>
      </w:r>
      <w:r w:rsidR="0080459B" w:rsidRPr="00E31D6F">
        <w:rPr>
          <w:b w:val="0"/>
          <w:sz w:val="20"/>
          <w:szCs w:val="20"/>
          <w:lang w:val="en-GB"/>
        </w:rPr>
        <w:t xml:space="preserve"> </w:t>
      </w:r>
    </w:p>
    <w:p w:rsidR="0080459B" w:rsidRPr="00E31D6F" w:rsidRDefault="00E31D6F" w:rsidP="000C7EE3">
      <w:pPr>
        <w:spacing w:before="100" w:beforeAutospacing="1"/>
        <w:rPr>
          <w:lang w:val="en-GB"/>
        </w:rPr>
      </w:pPr>
      <w:r>
        <w:rPr>
          <w:lang w:val="en-GB"/>
        </w:rPr>
        <w:t xml:space="preserve">The tool is developed within the H2020 project </w:t>
      </w:r>
      <w:proofErr w:type="spellStart"/>
      <w:r>
        <w:rPr>
          <w:lang w:val="en-GB"/>
        </w:rPr>
        <w:t>Hotmaps</w:t>
      </w:r>
      <w:proofErr w:type="spellEnd"/>
      <w:r>
        <w:rPr>
          <w:lang w:val="en-GB"/>
        </w:rPr>
        <w:t xml:space="preserve"> [1]. </w:t>
      </w:r>
      <w:r w:rsidRPr="00E31D6F">
        <w:rPr>
          <w:lang w:val="en-GB"/>
        </w:rPr>
        <w:t>Within the conference the main functionalities of the tool will be presented live.</w:t>
      </w:r>
    </w:p>
    <w:p w:rsidR="005E4D4F" w:rsidRDefault="00A67DBE" w:rsidP="000C7EE3">
      <w:pPr>
        <w:pStyle w:val="Ueberschrift"/>
        <w:rPr>
          <w:lang w:val="en-US"/>
        </w:rPr>
      </w:pPr>
      <w:r>
        <w:rPr>
          <w:lang w:val="en-US"/>
        </w:rPr>
        <w:t>Methodology</w:t>
      </w:r>
    </w:p>
    <w:p w:rsidR="009A2B36" w:rsidRDefault="00E31D6F" w:rsidP="00227125">
      <w:pPr>
        <w:rPr>
          <w:lang w:val="en-US"/>
        </w:rPr>
      </w:pPr>
      <w:r>
        <w:rPr>
          <w:lang w:val="en-US"/>
        </w:rPr>
        <w:t xml:space="preserve">The </w:t>
      </w:r>
      <w:proofErr w:type="gramStart"/>
      <w:r>
        <w:rPr>
          <w:lang w:val="en-US"/>
        </w:rPr>
        <w:t>tool as well as the data behind the tool are</w:t>
      </w:r>
      <w:proofErr w:type="gramEnd"/>
      <w:r>
        <w:rPr>
          <w:lang w:val="en-US"/>
        </w:rPr>
        <w:t xml:space="preserve"> open source. The code is hosted on GitHub while the datasets can already be downloaded </w:t>
      </w:r>
      <w:r w:rsidR="009A2B36">
        <w:rPr>
          <w:lang w:val="en-US"/>
        </w:rPr>
        <w:t xml:space="preserve">from </w:t>
      </w:r>
      <w:proofErr w:type="spellStart"/>
      <w:r w:rsidR="009A2B36">
        <w:rPr>
          <w:lang w:val="en-US"/>
        </w:rPr>
        <w:t>GitLab</w:t>
      </w:r>
      <w:proofErr w:type="spellEnd"/>
      <w:r w:rsidR="009A2B36">
        <w:rPr>
          <w:lang w:val="en-US"/>
        </w:rPr>
        <w:t xml:space="preserve"> [2]. All tool functionalities can be used through standard browsers.</w:t>
      </w:r>
    </w:p>
    <w:p w:rsidR="009A2B36" w:rsidRDefault="009A2B36" w:rsidP="00227125">
      <w:pPr>
        <w:rPr>
          <w:lang w:val="en-US"/>
        </w:rPr>
      </w:pPr>
    </w:p>
    <w:p w:rsidR="009D22E8" w:rsidRDefault="009A2B36" w:rsidP="00227125">
      <w:pPr>
        <w:rPr>
          <w:lang w:val="en-US"/>
        </w:rPr>
      </w:pPr>
      <w:r>
        <w:rPr>
          <w:lang w:val="en-US"/>
        </w:rPr>
        <w:t>The backbone of the tool is an EU28 default dataset</w:t>
      </w:r>
      <w:r w:rsidR="009D22E8">
        <w:rPr>
          <w:lang w:val="en-US"/>
        </w:rPr>
        <w:t xml:space="preserve"> [3]</w:t>
      </w:r>
      <w:r>
        <w:rPr>
          <w:lang w:val="en-US"/>
        </w:rPr>
        <w:t xml:space="preserve"> which consists of several spatially highly disaggregated raster layers and additional datasets on NUTS 3 to NUTS 0 level. The idea of the tool is to combine these datasets on different geographical levels and provide relevant information fo</w:t>
      </w:r>
      <w:r w:rsidR="000C7EE3">
        <w:rPr>
          <w:lang w:val="en-US"/>
        </w:rPr>
        <w:t>r heating and cooling planning.</w:t>
      </w:r>
    </w:p>
    <w:p w:rsidR="009D22E8" w:rsidRDefault="009D22E8" w:rsidP="00227125">
      <w:pPr>
        <w:rPr>
          <w:lang w:val="en-US"/>
        </w:rPr>
      </w:pPr>
    </w:p>
    <w:p w:rsidR="009A2B36" w:rsidRDefault="009D22E8" w:rsidP="00227125">
      <w:pPr>
        <w:rPr>
          <w:lang w:val="en-US"/>
        </w:rPr>
      </w:pPr>
      <w:r>
        <w:rPr>
          <w:lang w:val="en-US"/>
        </w:rPr>
        <w:t xml:space="preserve">Being aware that the default datasets can deviate significantly from the actual figures in particular on local level and that some local authorities already have better and more detailed datasets available the toolbox will also allow for uploads of datasets by individual users. Furthermore other researchers are invited to add new default datasets to the toolbox which can be integrated through adding a </w:t>
      </w:r>
      <w:proofErr w:type="spellStart"/>
      <w:r>
        <w:rPr>
          <w:lang w:val="en-US"/>
        </w:rPr>
        <w:t>GitLab</w:t>
      </w:r>
      <w:proofErr w:type="spellEnd"/>
      <w:r>
        <w:rPr>
          <w:lang w:val="en-US"/>
        </w:rPr>
        <w:t xml:space="preserve"> [2] repository including information on the meta-data. (Please see [4] as an example for correct </w:t>
      </w:r>
      <w:proofErr w:type="gramStart"/>
      <w:r>
        <w:rPr>
          <w:lang w:val="en-US"/>
        </w:rPr>
        <w:t>meta</w:t>
      </w:r>
      <w:proofErr w:type="gramEnd"/>
      <w:r>
        <w:rPr>
          <w:lang w:val="en-US"/>
        </w:rPr>
        <w:t xml:space="preserve"> data description to include a raster file into the </w:t>
      </w:r>
      <w:proofErr w:type="spellStart"/>
      <w:r>
        <w:rPr>
          <w:lang w:val="en-US"/>
        </w:rPr>
        <w:t>Hotmaps</w:t>
      </w:r>
      <w:proofErr w:type="spellEnd"/>
      <w:r>
        <w:rPr>
          <w:lang w:val="en-US"/>
        </w:rPr>
        <w:t xml:space="preserve"> toolbox).</w:t>
      </w:r>
      <w:r w:rsidR="003B0430">
        <w:rPr>
          <w:lang w:val="en-US"/>
        </w:rPr>
        <w:t xml:space="preserve"> The datasets published on </w:t>
      </w:r>
      <w:proofErr w:type="spellStart"/>
      <w:r w:rsidR="003B0430">
        <w:rPr>
          <w:lang w:val="en-US"/>
        </w:rPr>
        <w:t>GitLab</w:t>
      </w:r>
      <w:proofErr w:type="spellEnd"/>
      <w:r w:rsidR="003B0430">
        <w:rPr>
          <w:lang w:val="en-US"/>
        </w:rPr>
        <w:t xml:space="preserve"> are then processed and integrated into a </w:t>
      </w:r>
      <w:proofErr w:type="spellStart"/>
      <w:r w:rsidR="003B0430">
        <w:rPr>
          <w:lang w:val="en-US"/>
        </w:rPr>
        <w:t>Geoserver</w:t>
      </w:r>
      <w:proofErr w:type="spellEnd"/>
      <w:r w:rsidR="003B0430">
        <w:rPr>
          <w:lang w:val="en-US"/>
        </w:rPr>
        <w:t xml:space="preserve"> and Geographic information system database automatically. The database includes the original raster files as well as tables with pre-calculated statistics on the datasets to facilitate the calculation of indicators. Indicators for larger areas are retrieved from those pre-calculated tables, while indicators for smaller user-defined area selections are calculated on the fly by the toolbox. </w:t>
      </w:r>
      <w:r>
        <w:rPr>
          <w:lang w:val="en-US"/>
        </w:rPr>
        <w:t xml:space="preserve">  </w:t>
      </w:r>
      <w:r w:rsidR="009A2B36">
        <w:rPr>
          <w:lang w:val="en-US"/>
        </w:rPr>
        <w:t xml:space="preserve">   </w:t>
      </w:r>
    </w:p>
    <w:p w:rsidR="00E31D6F" w:rsidRDefault="00E31D6F" w:rsidP="00227125">
      <w:pPr>
        <w:rPr>
          <w:lang w:val="en-US"/>
        </w:rPr>
      </w:pPr>
    </w:p>
    <w:p w:rsidR="00CD0E76" w:rsidRDefault="000C7EE3" w:rsidP="00227125">
      <w:pPr>
        <w:rPr>
          <w:lang w:val="en-US"/>
        </w:rPr>
      </w:pPr>
      <w:r>
        <w:rPr>
          <w:lang w:val="en-US"/>
        </w:rPr>
        <w:t xml:space="preserve">In addition to visualizations and basic indicators the toolbox also provides the possibility to integrate more complex calculation modules. Those calculation models can communicate with the database to retrieve inputs for the modules and with the front end through defined interfaces. The calculation modules can pass on their results in the form of graphs, indicators and layers which are then provides for the user on the front end. Within the project several calculations modules on district heating potentials and costs, decentral heating costs, excess heat potentials, renewable potentials, etc. are developed. </w:t>
      </w:r>
      <w:r w:rsidR="00CD0E76">
        <w:rPr>
          <w:lang w:val="en-US"/>
        </w:rPr>
        <w:t>However, being designed as an open source project the intention is to open the toolbox to interested researchers and developers to add additional calculation modules to the toolbox in the future.</w:t>
      </w:r>
    </w:p>
    <w:p w:rsidR="000C7EE3" w:rsidRDefault="00A67DBE" w:rsidP="00227125">
      <w:pPr>
        <w:rPr>
          <w:lang w:val="en-US"/>
        </w:rPr>
      </w:pPr>
      <w:r>
        <w:rPr>
          <w:lang w:val="en-US"/>
        </w:rPr>
        <w:fldChar w:fldCharType="begin"/>
      </w:r>
      <w:r>
        <w:rPr>
          <w:lang w:val="en-US"/>
        </w:rPr>
        <w:instrText xml:space="preserve"> REF _Ref884641 \h </w:instrText>
      </w:r>
      <w:r>
        <w:rPr>
          <w:lang w:val="en-US"/>
        </w:rPr>
      </w:r>
      <w:r>
        <w:rPr>
          <w:lang w:val="en-US"/>
        </w:rPr>
        <w:fldChar w:fldCharType="separate"/>
      </w:r>
      <w:r w:rsidRPr="00A67DBE">
        <w:rPr>
          <w:lang w:val="en-GB"/>
        </w:rPr>
        <w:t xml:space="preserve">Figure </w:t>
      </w:r>
      <w:r w:rsidRPr="00A67DBE">
        <w:rPr>
          <w:noProof/>
          <w:lang w:val="en-GB"/>
        </w:rPr>
        <w:t>1</w:t>
      </w:r>
      <w:r>
        <w:rPr>
          <w:lang w:val="en-US"/>
        </w:rPr>
        <w:fldChar w:fldCharType="end"/>
      </w:r>
      <w:r>
        <w:rPr>
          <w:lang w:val="en-US"/>
        </w:rPr>
        <w:t xml:space="preserve"> </w:t>
      </w:r>
      <w:r w:rsidR="00CD0E76">
        <w:rPr>
          <w:lang w:val="en-US"/>
        </w:rPr>
        <w:t>provides an overview of the content structure of the toolbox and its components.</w:t>
      </w:r>
      <w:r w:rsidR="000C7EE3">
        <w:rPr>
          <w:lang w:val="en-US"/>
        </w:rPr>
        <w:t xml:space="preserve">  </w:t>
      </w:r>
    </w:p>
    <w:p w:rsidR="00CD0E76" w:rsidRDefault="008F705B" w:rsidP="00227125">
      <w:pPr>
        <w:rPr>
          <w:lang w:val="en-US"/>
        </w:rPr>
      </w:pPr>
      <w:r>
        <w:rPr>
          <w:noProof/>
          <w:lang w:val="en-GB" w:eastAsia="en-GB"/>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4782820</wp:posOffset>
                </wp:positionV>
                <wp:extent cx="4983480" cy="146050"/>
                <wp:effectExtent l="4445" t="0" r="3175" b="254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DBE" w:rsidRPr="00413948" w:rsidRDefault="00A67DBE" w:rsidP="00A67DBE">
                            <w:pPr>
                              <w:pStyle w:val="Beschriftung"/>
                              <w:rPr>
                                <w:szCs w:val="24"/>
                                <w:lang w:val="en-US"/>
                              </w:rPr>
                            </w:pPr>
                            <w:bookmarkStart w:id="1" w:name="_Ref884641"/>
                            <w:r w:rsidRPr="00A67DBE">
                              <w:rPr>
                                <w:lang w:val="en-GB"/>
                              </w:rPr>
                              <w:t xml:space="preserve">Figure </w:t>
                            </w:r>
                            <w:r>
                              <w:fldChar w:fldCharType="begin"/>
                            </w:r>
                            <w:r w:rsidRPr="00A67DBE">
                              <w:rPr>
                                <w:lang w:val="en-GB"/>
                              </w:rPr>
                              <w:instrText xml:space="preserve"> SEQ Figure \* ARABIC </w:instrText>
                            </w:r>
                            <w:r>
                              <w:fldChar w:fldCharType="separate"/>
                            </w:r>
                            <w:r w:rsidRPr="00A67DBE">
                              <w:rPr>
                                <w:noProof/>
                                <w:lang w:val="en-GB"/>
                              </w:rPr>
                              <w:t>1</w:t>
                            </w:r>
                            <w:r>
                              <w:fldChar w:fldCharType="end"/>
                            </w:r>
                            <w:bookmarkEnd w:id="1"/>
                            <w:r w:rsidRPr="00A67DBE">
                              <w:rPr>
                                <w:lang w:val="en-GB"/>
                              </w:rPr>
                              <w:t xml:space="preserve">: </w:t>
                            </w:r>
                            <w:r w:rsidRPr="000C7EE3">
                              <w:rPr>
                                <w:lang w:val="en-GB"/>
                              </w:rPr>
                              <w:t xml:space="preserve">Structure and </w:t>
                            </w:r>
                            <w:r>
                              <w:rPr>
                                <w:lang w:val="en-GB"/>
                              </w:rPr>
                              <w:t>components</w:t>
                            </w:r>
                            <w:r w:rsidRPr="000C7EE3">
                              <w:rPr>
                                <w:lang w:val="en-GB"/>
                              </w:rPr>
                              <w:t xml:space="preserve"> of</w:t>
                            </w:r>
                            <w:r>
                              <w:rPr>
                                <w:lang w:val="en-GB"/>
                              </w:rPr>
                              <w:t xml:space="preserve"> </w:t>
                            </w:r>
                            <w:r w:rsidRPr="000C7EE3">
                              <w:rPr>
                                <w:lang w:val="en-GB"/>
                              </w:rPr>
                              <w:t xml:space="preserve">the </w:t>
                            </w:r>
                            <w:proofErr w:type="spellStart"/>
                            <w:r w:rsidRPr="000C7EE3">
                              <w:rPr>
                                <w:lang w:val="en-GB"/>
                              </w:rPr>
                              <w:t>Hotmaps</w:t>
                            </w:r>
                            <w:proofErr w:type="spellEnd"/>
                            <w:r w:rsidRPr="000C7EE3">
                              <w:rPr>
                                <w:lang w:val="en-GB"/>
                              </w:rPr>
                              <w:t xml:space="preserve"> toolbox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0;margin-top:376.6pt;width:392.4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" stroked="f">
                <v:textbox style="mso-fit-shape-to-text:t" inset="0,0,0,0">
                  <w:txbxContent>
                    <w:p w:rsidR="00A67DBE" w:rsidRPr="00413948" w:rsidRDefault="00A67DBE" w:rsidP="00A67DBE">
                      <w:pPr>
                        <w:pStyle w:val="Beschriftung"/>
                        <w:rPr>
                          <w:szCs w:val="24"/>
                          <w:lang w:val="en-US"/>
                        </w:rPr>
                      </w:pPr>
                      <w:bookmarkStart w:id="2" w:name="_Ref884641"/>
                      <w:r w:rsidRPr="00A67DBE">
                        <w:rPr>
                          <w:lang w:val="en-GB"/>
                        </w:rPr>
                        <w:t xml:space="preserve">Figure </w:t>
                      </w:r>
                      <w:r>
                        <w:fldChar w:fldCharType="begin"/>
                      </w:r>
                      <w:r w:rsidRPr="00A67DBE">
                        <w:rPr>
                          <w:lang w:val="en-GB"/>
                        </w:rPr>
                        <w:instrText xml:space="preserve"> SEQ Figure \* ARABIC </w:instrText>
                      </w:r>
                      <w:r>
                        <w:fldChar w:fldCharType="separate"/>
                      </w:r>
                      <w:r w:rsidRPr="00A67DBE">
                        <w:rPr>
                          <w:noProof/>
                          <w:lang w:val="en-GB"/>
                        </w:rPr>
                        <w:t>1</w:t>
                      </w:r>
                      <w:r>
                        <w:fldChar w:fldCharType="end"/>
                      </w:r>
                      <w:bookmarkEnd w:id="2"/>
                      <w:r w:rsidRPr="00A67DBE">
                        <w:rPr>
                          <w:lang w:val="en-GB"/>
                        </w:rPr>
                        <w:t xml:space="preserve">: </w:t>
                      </w:r>
                      <w:r w:rsidRPr="000C7EE3">
                        <w:rPr>
                          <w:lang w:val="en-GB"/>
                        </w:rPr>
                        <w:t xml:space="preserve">Structure and </w:t>
                      </w:r>
                      <w:r>
                        <w:rPr>
                          <w:lang w:val="en-GB"/>
                        </w:rPr>
                        <w:t>components</w:t>
                      </w:r>
                      <w:r w:rsidRPr="000C7EE3">
                        <w:rPr>
                          <w:lang w:val="en-GB"/>
                        </w:rPr>
                        <w:t xml:space="preserve"> of</w:t>
                      </w:r>
                      <w:r>
                        <w:rPr>
                          <w:lang w:val="en-GB"/>
                        </w:rPr>
                        <w:t xml:space="preserve"> </w:t>
                      </w:r>
                      <w:r w:rsidRPr="000C7EE3">
                        <w:rPr>
                          <w:lang w:val="en-GB"/>
                        </w:rPr>
                        <w:t>the Hotmaps toolbox</w:t>
                      </w:r>
                    </w:p>
                  </w:txbxContent>
                </v:textbox>
              </v:shape>
            </w:pict>
          </mc:Fallback>
        </mc:AlternateContent>
      </w:r>
      <w:r>
        <w:rPr>
          <w:noProof/>
          <w:lang w:val="en-GB" w:eastAsia="en-GB"/>
        </w:rPr>
        <w:drawing>
          <wp:anchor distT="0" distB="0" distL="114300" distR="114300" simplePos="0" relativeHeight="251657216" behindDoc="0" locked="0" layoutInCell="1" allowOverlap="1" wp14:anchorId="5BA4BCC9">
            <wp:simplePos x="0" y="0"/>
            <wp:positionH relativeFrom="character">
              <wp:posOffset>0</wp:posOffset>
            </wp:positionH>
            <wp:positionV relativeFrom="line">
              <wp:posOffset>0</wp:posOffset>
            </wp:positionV>
            <wp:extent cx="4885690" cy="4782820"/>
            <wp:effectExtent l="0" t="0" r="0" b="0"/>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5690" cy="47828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inline distT="0" distB="0" distL="0" distR="0" wp14:anchorId="5BA4BCC9">
                <wp:extent cx="4987925" cy="4879340"/>
                <wp:effectExtent l="0" t="0" r="0" b="0"/>
                <wp:docPr id="1" name="AutoShap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87925" cy="487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 o:spid="_x0000_s1026" style="width:392.75pt;height:38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" filled="f" stroked="f">
                <o:lock v:ext="edit" aspectratio="t"/>
                <w10:anchorlock/>
              </v:rect>
            </w:pict>
          </mc:Fallback>
        </mc:AlternateContent>
      </w:r>
    </w:p>
    <w:p w:rsidR="000C7EE3" w:rsidRPr="00CD0E76" w:rsidRDefault="00A67DBE" w:rsidP="00CD0E76">
      <w:pPr>
        <w:pStyle w:val="Ueberschrift"/>
        <w:rPr>
          <w:lang w:val="en-GB"/>
        </w:rPr>
      </w:pPr>
      <w:r>
        <w:rPr>
          <w:lang w:val="en-GB"/>
        </w:rPr>
        <w:t>Results</w:t>
      </w:r>
    </w:p>
    <w:p w:rsidR="007F3092" w:rsidRDefault="00CD0E76" w:rsidP="00B71C4F">
      <w:pPr>
        <w:rPr>
          <w:lang w:val="en-GB"/>
        </w:rPr>
      </w:pPr>
      <w:r w:rsidRPr="00CD0E76">
        <w:rPr>
          <w:lang w:val="en-GB"/>
        </w:rPr>
        <w:t xml:space="preserve">So far a version of the toolbox was developed that includes the main mapping functionalities based on a selection of datasets from </w:t>
      </w:r>
      <w:proofErr w:type="spellStart"/>
      <w:r w:rsidRPr="00CD0E76">
        <w:rPr>
          <w:lang w:val="en-GB"/>
        </w:rPr>
        <w:t>GitLab</w:t>
      </w:r>
      <w:proofErr w:type="spellEnd"/>
      <w:r w:rsidRPr="00CD0E76">
        <w:rPr>
          <w:lang w:val="en-GB"/>
        </w:rPr>
        <w:t xml:space="preserve"> re</w:t>
      </w:r>
      <w:r>
        <w:rPr>
          <w:lang w:val="en-GB"/>
        </w:rPr>
        <w:t xml:space="preserve">positories. Both the visualization of layers as well as the calculation of indicators </w:t>
      </w:r>
      <w:proofErr w:type="gramStart"/>
      <w:r>
        <w:rPr>
          <w:lang w:val="en-GB"/>
        </w:rPr>
        <w:t>are</w:t>
      </w:r>
      <w:proofErr w:type="gramEnd"/>
      <w:r>
        <w:rPr>
          <w:lang w:val="en-GB"/>
        </w:rPr>
        <w:t xml:space="preserve"> developed. </w:t>
      </w:r>
      <w:r w:rsidR="007F3092">
        <w:rPr>
          <w:lang w:val="en-GB"/>
        </w:rPr>
        <w:t xml:space="preserve">The calculation of indicators for individually selected areas seems to be a novelty for GIS-based online tools (to the knowledge of the authors) and is considered to be very valuable for energy planners in the future. </w:t>
      </w:r>
    </w:p>
    <w:p w:rsidR="00B71C4F" w:rsidRDefault="007F3092" w:rsidP="00B71C4F">
      <w:pPr>
        <w:rPr>
          <w:lang w:val="en-US"/>
        </w:rPr>
      </w:pPr>
      <w:r>
        <w:rPr>
          <w:lang w:val="en-GB"/>
        </w:rPr>
        <w:t>The tool is considered to be rather easy to use compared to other GIS based desktop tools (e.g. QGIS, Arc</w:t>
      </w:r>
      <w:r w:rsidR="00574CDA">
        <w:rPr>
          <w:lang w:val="en-GB"/>
        </w:rPr>
        <w:t>GIS</w:t>
      </w:r>
      <w:r>
        <w:rPr>
          <w:lang w:val="en-GB"/>
        </w:rPr>
        <w:t xml:space="preserve">), which of course provide much more functionalities than the tailor made </w:t>
      </w:r>
      <w:proofErr w:type="spellStart"/>
      <w:r>
        <w:rPr>
          <w:lang w:val="en-GB"/>
        </w:rPr>
        <w:t>Hotmaps</w:t>
      </w:r>
      <w:proofErr w:type="spellEnd"/>
      <w:r>
        <w:rPr>
          <w:lang w:val="en-GB"/>
        </w:rPr>
        <w:t xml:space="preserve"> toolbox. Furthermore t</w:t>
      </w:r>
      <w:r w:rsidR="000C7EE3">
        <w:rPr>
          <w:lang w:val="en-US"/>
        </w:rPr>
        <w:t xml:space="preserve">he availability of default data allows users to perform analysis and get first insights on their regions without the need for time consuming data collection. Furthermore the analysis of GIS based data typically also involves the knowledge of GIS-software (e.g. QGIS). The </w:t>
      </w:r>
      <w:proofErr w:type="spellStart"/>
      <w:r w:rsidR="000C7EE3">
        <w:rPr>
          <w:lang w:val="en-US"/>
        </w:rPr>
        <w:t>Hotmaps</w:t>
      </w:r>
      <w:proofErr w:type="spellEnd"/>
      <w:r w:rsidR="000C7EE3">
        <w:rPr>
          <w:lang w:val="en-US"/>
        </w:rPr>
        <w:t xml:space="preserve"> toolbox however is designed to be used by anyone including energy planners or authorities without knowledge on GIS-based methods.</w:t>
      </w:r>
    </w:p>
    <w:p w:rsidR="00574CDA" w:rsidRDefault="00574CDA" w:rsidP="00B71C4F">
      <w:pPr>
        <w:rPr>
          <w:lang w:val="en-US"/>
        </w:rPr>
      </w:pPr>
      <w:r>
        <w:rPr>
          <w:lang w:val="en-US"/>
        </w:rPr>
        <w:t>Additionally to the mapping functionalities also the first calculation modules could be connected with the toolbox. Within a first release a calculation module that estimates the potential for district heating based on thresholds for minimum heat densities and minimum annual heat demand will be available for test.</w:t>
      </w:r>
    </w:p>
    <w:p w:rsidR="00574CDA" w:rsidRPr="007F3092" w:rsidRDefault="00574CDA" w:rsidP="00B71C4F">
      <w:pPr>
        <w:rPr>
          <w:lang w:val="en-GB"/>
        </w:rPr>
      </w:pPr>
      <w:r>
        <w:rPr>
          <w:lang w:val="en-US"/>
        </w:rPr>
        <w:t xml:space="preserve">The first release of the tool can be expected in March 2018 – please visit the project website [4] for updates. </w:t>
      </w:r>
    </w:p>
    <w:p w:rsidR="00E31D6F" w:rsidRDefault="00E31D6F" w:rsidP="00B71C4F">
      <w:pPr>
        <w:rPr>
          <w:b/>
          <w:noProof/>
          <w:lang w:val="en-US" w:eastAsia="de-AT"/>
        </w:rPr>
      </w:pPr>
    </w:p>
    <w:p w:rsidR="0080459B" w:rsidRDefault="00574CDA" w:rsidP="00B71C4F">
      <w:pPr>
        <w:rPr>
          <w:b/>
          <w:noProof/>
          <w:lang w:val="en-US" w:eastAsia="de-AT"/>
        </w:rPr>
      </w:pPr>
      <w:r>
        <w:rPr>
          <w:b/>
          <w:noProof/>
          <w:lang w:val="en-US" w:eastAsia="de-AT"/>
        </w:rPr>
        <w:t>References</w:t>
      </w:r>
    </w:p>
    <w:p w:rsidR="0080459B" w:rsidRPr="0080459B" w:rsidRDefault="00E31D6F" w:rsidP="00E31D6F">
      <w:pPr>
        <w:jc w:val="left"/>
        <w:rPr>
          <w:noProof/>
          <w:lang w:val="en-US" w:eastAsia="de-AT"/>
        </w:rPr>
      </w:pPr>
      <w:r>
        <w:rPr>
          <w:noProof/>
          <w:lang w:val="en-US" w:eastAsia="de-AT"/>
        </w:rPr>
        <w:t xml:space="preserve">[1] </w:t>
      </w:r>
      <w:hyperlink r:id="rId10" w:history="1">
        <w:r w:rsidR="0080459B" w:rsidRPr="0080459B">
          <w:rPr>
            <w:rStyle w:val="Hyperlink"/>
            <w:noProof/>
            <w:lang w:val="en-US" w:eastAsia="de-AT"/>
          </w:rPr>
          <w:t>https://www.hotmaps-project.eu/</w:t>
        </w:r>
      </w:hyperlink>
    </w:p>
    <w:p w:rsidR="00E31D6F" w:rsidRDefault="00E31D6F" w:rsidP="00E31D6F">
      <w:pPr>
        <w:jc w:val="left"/>
        <w:rPr>
          <w:noProof/>
          <w:lang w:val="en-US" w:eastAsia="de-AT"/>
        </w:rPr>
      </w:pPr>
      <w:r>
        <w:rPr>
          <w:noProof/>
          <w:lang w:val="en-US" w:eastAsia="de-AT"/>
        </w:rPr>
        <w:t xml:space="preserve">[2] </w:t>
      </w:r>
      <w:hyperlink r:id="rId11" w:history="1">
        <w:r w:rsidR="0080459B" w:rsidRPr="0080459B">
          <w:rPr>
            <w:rStyle w:val="Hyperlink"/>
            <w:noProof/>
            <w:lang w:val="en-US" w:eastAsia="de-AT"/>
          </w:rPr>
          <w:t>https://gitlab.com/hotmaps</w:t>
        </w:r>
      </w:hyperlink>
    </w:p>
    <w:p w:rsidR="0080459B" w:rsidRPr="00574CDA" w:rsidRDefault="00E31D6F" w:rsidP="00574CDA">
      <w:pPr>
        <w:jc w:val="left"/>
        <w:rPr>
          <w:noProof/>
          <w:lang w:val="en-US" w:eastAsia="de-AT"/>
        </w:rPr>
      </w:pPr>
      <w:r>
        <w:rPr>
          <w:noProof/>
          <w:lang w:val="en-US" w:eastAsia="de-AT"/>
        </w:rPr>
        <w:t xml:space="preserve">[3] </w:t>
      </w:r>
      <w:hyperlink r:id="rId12" w:history="1">
        <w:r w:rsidR="0080459B" w:rsidRPr="0080459B">
          <w:rPr>
            <w:rStyle w:val="Hyperlink"/>
            <w:noProof/>
            <w:lang w:val="en-US" w:eastAsia="de-AT"/>
          </w:rPr>
          <w:t>https://www.hotmaps-project.eu/wp-content/uploads/2018/03/D2.3-Hotmaps_for-upload_revised-final_.pdf</w:t>
        </w:r>
      </w:hyperlink>
    </w:p>
    <w:p w:rsidR="005E4D4F" w:rsidRPr="0080459B" w:rsidRDefault="009D22E8" w:rsidP="00574CDA">
      <w:pPr>
        <w:rPr>
          <w:lang w:val="en-GB"/>
        </w:rPr>
      </w:pPr>
      <w:r w:rsidRPr="009D22E8">
        <w:rPr>
          <w:noProof/>
          <w:lang w:val="en-US" w:eastAsia="de-AT"/>
        </w:rPr>
        <w:t xml:space="preserve">[4] </w:t>
      </w:r>
      <w:hyperlink r:id="rId13" w:history="1">
        <w:r w:rsidRPr="009D22E8">
          <w:rPr>
            <w:rStyle w:val="Hyperlink"/>
            <w:noProof/>
            <w:lang w:val="en-US" w:eastAsia="de-AT"/>
          </w:rPr>
          <w:t>https://gitlab.com/hotmaps/heat/heat_tot_curr_density/blob/master/datapackage.json</w:t>
        </w:r>
      </w:hyperlink>
    </w:p>
    <w:sectPr w:rsidR="005E4D4F" w:rsidRPr="0080459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6AF" w:rsidRDefault="006C66AF">
      <w:r>
        <w:separator/>
      </w:r>
    </w:p>
  </w:endnote>
  <w:endnote w:type="continuationSeparator" w:id="0">
    <w:p w:rsidR="006C66AF" w:rsidRDefault="006C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6AF" w:rsidRDefault="006C66AF">
      <w:r>
        <w:separator/>
      </w:r>
    </w:p>
  </w:footnote>
  <w:footnote w:type="continuationSeparator" w:id="0">
    <w:p w:rsidR="006C66AF" w:rsidRDefault="006C66AF">
      <w:r>
        <w:continuationSeparator/>
      </w:r>
    </w:p>
  </w:footnote>
  <w:footnote w:id="1">
    <w:p w:rsidR="007855D6" w:rsidRDefault="007855D6" w:rsidP="007855D6">
      <w:r>
        <w:rPr>
          <w:rStyle w:val="Funotenzeichen"/>
        </w:rPr>
        <w:footnoteRef/>
      </w:r>
      <w:r>
        <w:t xml:space="preserve"> </w:t>
      </w:r>
      <w:r w:rsidRPr="00A67DBE">
        <w:rPr>
          <w:sz w:val="18"/>
        </w:rPr>
        <w:t>Gusshausstr. 27, 1040 Wien, +43 588013703</w:t>
      </w:r>
      <w:r w:rsidR="0080459B" w:rsidRPr="00A67DBE">
        <w:rPr>
          <w:sz w:val="18"/>
        </w:rPr>
        <w:t>79</w:t>
      </w:r>
      <w:r w:rsidRPr="00A67DBE">
        <w:rPr>
          <w:sz w:val="18"/>
        </w:rPr>
        <w:t xml:space="preserve">, </w:t>
      </w:r>
      <w:r w:rsidR="0080459B" w:rsidRPr="00A67DBE">
        <w:rPr>
          <w:sz w:val="18"/>
        </w:rPr>
        <w:t>hartner</w:t>
      </w:r>
      <w:r w:rsidRPr="00A67DBE">
        <w:rPr>
          <w:sz w:val="18"/>
        </w:rPr>
        <w:t>@eeg.tuwien.ac.at, eeg.tuwien.ac.at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071F"/>
    <w:multiLevelType w:val="multilevel"/>
    <w:tmpl w:val="0978BA90"/>
    <w:numStyleLink w:val="Aufzhlung"/>
  </w:abstractNum>
  <w:abstractNum w:abstractNumId="1">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5833E6B"/>
    <w:multiLevelType w:val="hybridMultilevel"/>
    <w:tmpl w:val="24B6C990"/>
    <w:lvl w:ilvl="0" w:tplc="10D2AA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5F105E"/>
    <w:multiLevelType w:val="hybridMultilevel"/>
    <w:tmpl w:val="31C25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5D75967"/>
    <w:multiLevelType w:val="multilevel"/>
    <w:tmpl w:val="0978BA90"/>
    <w:numStyleLink w:val="Aufzhlung"/>
  </w:abstractNum>
  <w:abstractNum w:abstractNumId="5">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4F"/>
    <w:rsid w:val="00010E92"/>
    <w:rsid w:val="000B4D39"/>
    <w:rsid w:val="000C7EE3"/>
    <w:rsid w:val="00201330"/>
    <w:rsid w:val="002014D3"/>
    <w:rsid w:val="00227125"/>
    <w:rsid w:val="00262FD5"/>
    <w:rsid w:val="002946B8"/>
    <w:rsid w:val="00350F98"/>
    <w:rsid w:val="003B0430"/>
    <w:rsid w:val="003B676F"/>
    <w:rsid w:val="003C28FE"/>
    <w:rsid w:val="00413914"/>
    <w:rsid w:val="0048377E"/>
    <w:rsid w:val="00483B87"/>
    <w:rsid w:val="00497B54"/>
    <w:rsid w:val="00574CDA"/>
    <w:rsid w:val="005B1ADB"/>
    <w:rsid w:val="005E4D4F"/>
    <w:rsid w:val="006C66AF"/>
    <w:rsid w:val="006D1FEA"/>
    <w:rsid w:val="007378C8"/>
    <w:rsid w:val="00741EC0"/>
    <w:rsid w:val="007855D6"/>
    <w:rsid w:val="007B4C1E"/>
    <w:rsid w:val="007F3092"/>
    <w:rsid w:val="00803917"/>
    <w:rsid w:val="0080459B"/>
    <w:rsid w:val="008F705B"/>
    <w:rsid w:val="009476F3"/>
    <w:rsid w:val="009A2B36"/>
    <w:rsid w:val="009D22E8"/>
    <w:rsid w:val="00A07501"/>
    <w:rsid w:val="00A07737"/>
    <w:rsid w:val="00A156E4"/>
    <w:rsid w:val="00A6148D"/>
    <w:rsid w:val="00A67DBE"/>
    <w:rsid w:val="00AC1BFF"/>
    <w:rsid w:val="00B71C4F"/>
    <w:rsid w:val="00B75FC3"/>
    <w:rsid w:val="00BA48F3"/>
    <w:rsid w:val="00BA7FF4"/>
    <w:rsid w:val="00BB6A3A"/>
    <w:rsid w:val="00BF05FA"/>
    <w:rsid w:val="00CD0E76"/>
    <w:rsid w:val="00CE1A70"/>
    <w:rsid w:val="00D53E86"/>
    <w:rsid w:val="00D736F8"/>
    <w:rsid w:val="00E31D6F"/>
    <w:rsid w:val="00E520E6"/>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Hyperlink">
    <w:name w:val="Hyperlink"/>
    <w:basedOn w:val="Absatz-Standardschriftart"/>
    <w:uiPriority w:val="99"/>
    <w:unhideWhenUsed/>
    <w:rsid w:val="0080459B"/>
    <w:rPr>
      <w:color w:val="0000FF" w:themeColor="hyperlink"/>
      <w:u w:val="singl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styleId="Beschriftung">
    <w:name w:val="caption"/>
    <w:basedOn w:val="Standard"/>
    <w:next w:val="Standard"/>
    <w:uiPriority w:val="35"/>
    <w:unhideWhenUsed/>
    <w:qFormat/>
    <w:rsid w:val="000C7EE3"/>
    <w:rPr>
      <w:b/>
      <w:bCs/>
      <w:szCs w:val="20"/>
    </w:rPr>
  </w:style>
  <w:style w:type="paragraph" w:customStyle="1" w:styleId="Literatur">
    <w:name w:val="Literatur"/>
    <w:basedOn w:val="Standard"/>
    <w:rsid w:val="005E4D4F"/>
    <w:pPr>
      <w:ind w:left="284" w:hanging="284"/>
    </w:pPr>
    <w:rPr>
      <w:rFonts w:cs="Arial"/>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Hyperlink">
    <w:name w:val="Hyperlink"/>
    <w:basedOn w:val="Absatz-Standardschriftart"/>
    <w:uiPriority w:val="99"/>
    <w:unhideWhenUsed/>
    <w:rsid w:val="0080459B"/>
    <w:rPr>
      <w:color w:val="0000FF" w:themeColor="hyperlink"/>
      <w:u w:val="singl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styleId="Beschriftung">
    <w:name w:val="caption"/>
    <w:basedOn w:val="Standard"/>
    <w:next w:val="Standard"/>
    <w:uiPriority w:val="35"/>
    <w:unhideWhenUsed/>
    <w:qFormat/>
    <w:rsid w:val="000C7EE3"/>
    <w:rPr>
      <w:b/>
      <w:bCs/>
      <w:szCs w:val="20"/>
    </w:rPr>
  </w:style>
  <w:style w:type="paragraph" w:customStyle="1" w:styleId="Literatur">
    <w:name w:val="Literatur"/>
    <w:basedOn w:val="Standard"/>
    <w:rsid w:val="005E4D4F"/>
    <w:pPr>
      <w:ind w:left="284" w:hanging="284"/>
    </w:pPr>
    <w:rPr>
      <w:rFonts w:cs="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0967">
      <w:bodyDiv w:val="1"/>
      <w:marLeft w:val="0"/>
      <w:marRight w:val="0"/>
      <w:marTop w:val="0"/>
      <w:marBottom w:val="0"/>
      <w:divBdr>
        <w:top w:val="none" w:sz="0" w:space="0" w:color="auto"/>
        <w:left w:val="none" w:sz="0" w:space="0" w:color="auto"/>
        <w:bottom w:val="none" w:sz="0" w:space="0" w:color="auto"/>
        <w:right w:val="none" w:sz="0" w:space="0" w:color="auto"/>
      </w:divBdr>
    </w:div>
    <w:div w:id="102887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lab.com/hotmaps/heat/heat_tot_curr_density/blob/master/datapackage.js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otmaps-project.eu/wp-content/uploads/2018/03/D2.3-Hotmaps_for-upload_revised-final_.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itlab.com/hotmap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hotmaps-project.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2BB89-1DCA-4BA0-8DED-D9F6A465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4978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5840</CharactersWithSpaces>
  <SharedDoc>false</SharedDoc>
  <HLinks>
    <vt:vector size="24" baseType="variant">
      <vt:variant>
        <vt:i4>4587564</vt:i4>
      </vt:variant>
      <vt:variant>
        <vt:i4>15</vt:i4>
      </vt:variant>
      <vt:variant>
        <vt:i4>0</vt:i4>
      </vt:variant>
      <vt:variant>
        <vt:i4>5</vt:i4>
      </vt:variant>
      <vt:variant>
        <vt:lpwstr>https://gitlab.com/hotmaps/heat/heat_tot_curr_density/blob/master/datapackage.json</vt:lpwstr>
      </vt:variant>
      <vt:variant>
        <vt:lpwstr/>
      </vt:variant>
      <vt:variant>
        <vt:i4>5046332</vt:i4>
      </vt:variant>
      <vt:variant>
        <vt:i4>12</vt:i4>
      </vt:variant>
      <vt:variant>
        <vt:i4>0</vt:i4>
      </vt:variant>
      <vt:variant>
        <vt:i4>5</vt:i4>
      </vt:variant>
      <vt:variant>
        <vt:lpwstr>https://www.hotmaps-project.eu/wp-content/uploads/2018/03/D2.3-Hotmaps_for-upload_revised-final_.pdf</vt:lpwstr>
      </vt:variant>
      <vt:variant>
        <vt:lpwstr/>
      </vt:variant>
      <vt:variant>
        <vt:i4>7733294</vt:i4>
      </vt:variant>
      <vt:variant>
        <vt:i4>9</vt:i4>
      </vt:variant>
      <vt:variant>
        <vt:i4>0</vt:i4>
      </vt:variant>
      <vt:variant>
        <vt:i4>5</vt:i4>
      </vt:variant>
      <vt:variant>
        <vt:lpwstr>https://gitlab.com/hotmaps</vt:lpwstr>
      </vt:variant>
      <vt:variant>
        <vt:lpwstr/>
      </vt:variant>
      <vt:variant>
        <vt:i4>3604517</vt:i4>
      </vt:variant>
      <vt:variant>
        <vt:i4>6</vt:i4>
      </vt:variant>
      <vt:variant>
        <vt:i4>0</vt:i4>
      </vt:variant>
      <vt:variant>
        <vt:i4>5</vt:i4>
      </vt:variant>
      <vt:variant>
        <vt:lpwstr>https://www.hotmaps-project.eu/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Gerald</dc:creator>
  <cp:lastModifiedBy>hartner</cp:lastModifiedBy>
  <cp:revision>3</cp:revision>
  <dcterms:created xsi:type="dcterms:W3CDTF">2019-02-12T16:26:00Z</dcterms:created>
  <dcterms:modified xsi:type="dcterms:W3CDTF">2019-02-13T09:52:00Z</dcterms:modified>
</cp:coreProperties>
</file>